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B0" w:rsidRDefault="00D66A5F" w:rsidP="00D66A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№</w:t>
      </w:r>
      <w:r w:rsidR="00D317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19</w:t>
      </w:r>
      <w:r w:rsidRPr="00D66A5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/>
        <w:t>к Учетной политике</w:t>
      </w:r>
      <w:r w:rsidR="00D317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D66A5F" w:rsidRPr="00D66A5F" w:rsidRDefault="00D317B0" w:rsidP="00D66A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по распоряжению 41 от 28.12.2024г</w:t>
      </w:r>
      <w:r w:rsidR="00D66A5F" w:rsidRPr="00D66A5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/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Положение о порядке выдачи и использования доверенностейна получение товарно-материальных ценностей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 Общие положения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1.1. Настоящее Положение устанавливает порядок выдачи в учреждении доверенностей на получение товарно-материальных ценностей и отпуска их по доверенности.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1.2. Доверенностью признается: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письменное уполномочие, выдаваемое учреждением доверенному лицу (представителю) для получения товарно-материальных ценностей от поставщиков в установленном законодательством РФ порядке,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письменное уполномочие, выдаваемое иными организациями доверенному лицу (представителю) для получения товарно-материальных ценностей от учреждения в установленном законодательством РФ порядке.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1.3. Доверенность должна содержать: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номер и дату выдачи;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реквизиты организации (учреждения), включая полное наименование, интересы которой представляет доверенное лицо;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реквизиты представителя, которому передаются полномочия: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фамилия, имя, отчество (полностью);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паспортные данные (номер паспорта, дата выдачи, наименование органа, выдавшего документ) или данные другого документа, удостоверяющего личность физического лица;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сведения о полномочиях представителя;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д) подпись руководителя или иного лица, уполномоченного на это в соответствии с законом и учредительными документами.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1.4. Доверенное лицо действует в пределах полномочий, предоставленных ему по доверенности.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 Порядок выдачи и использования доверенностей на получение</w:t>
      </w: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  <w:t>товарно-материальных ценностей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2.1. Доверенности на получение товарно-материальных ценностей оформляются по усмотрению Учреждения в соответствии с главой 10 ГК РФ.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2.2. Доверенности подписываются руководителем (заместителем руководителя) учреждения или лицами, ими на то уполномоченными.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2.3. Право подписи доверенности лицами, уполномоченными на то руководителем учреждения, оформляется приказом.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2.4. Доверенности выдаются на получение товарно-материальных ценностей, отпускаемых поставщиком по наряду, счету, договору, заказу, соглашению или другому заменяющему их документу.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2.5. В случаях, когда доверенное лицо должно получать требуемые товарно-материальные ценности в одном месте (с одного склада), но по нескольким договорам и иным сделкам, ему может быть выдана одна доверенность с указанием в ней номеров и дат всех договоров и иных сделок или несколько доверенностей, если товарно-материальные ценности следует получать на нескольких складах.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2.6. При выписке доверенностей перечень материальных ценностей, подлежащих получению, заполняется в случае, если в документе на отпуск (договоре), указанном в доверенности, не приведены наименования и количество товарно-материальных ценностей, подлежащих получению, или если по доверенности получают только часть товарно-материальных ценностей, приведенных в документе на отпуск. Если по доверенности получаются все наименования и количество товарно-материальных </w:t>
      </w: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ценностей, указанные в документе на отпуск, то перечень ценностей может не заполняться. В этом случае в данной части доверенности указываются наименование, номер и дата документа на отпуск, а также общая сумма получаемых товарно-материальных ценностей.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2.7. Выдача доверенностей, полностью или частично не заполненных, не допускается.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2.8. Срок действия доверенности устанавливается в зависимости от возможности получения и вывоза соответствующих ценностей по договору и иным сделкам, на основании которого выдана доверенность, но не более одного года.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2.9. При лишении доверенного лица права на получение ценностей по выданным ему доверенностям, срок действия которых еще не истек, получатель товарно-материальных ценностей немедленно ставит в известность поставщика об аннулировании соответствующих доверенностей. С момента получения такого извещения отпуск ценностей по аннулированной доверенности прекращается. В этих случаях за отпуск ценностей по аннулированным доверенностям ответственность несет поставщик.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2.10. Доверенное лицо после получения материальных ценностей обязано представить в бухгалтерию учреждения документы о выполнении поручения и о сдаче на склад или соответствующему ответственному лицу полученных им 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2.11. Неиспользованные доверенности должны быть возвращены в учреждение на следующий день после истечения срока их действия.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2.12. Лицам, которые не отчитались в использовании доверенностей, по которым истек срок действия, новые доверенности не выдаются.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 Порядок отпуска товарно-материальных ценностей по доверенности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 Доверенности, независимо от срока их действия, оставляются поставщику при первом отпуске товарно-материальных ценностей.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3.2. В случае отпуска товарно-материальных ценностей частями на каждый частичный отпуск составляется накладная (акт сдачи-приемки или другой аналогичный документ) с указанием в нем номера доверенности и даты ее выдачи.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этих случаях один экземпляр накладной (или заменяющего ее документа) передается получателю товарно-материальных ценностей, а другой остается у поставщика и используется для наблюдения и контроля за исполнением отпуска ценностей согласно доверенности.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3.3. По окончании отпуска товарно-материальных ценностей доверенность сдается в бухгалтерию вместе с документом на отпуск последней партии ценностей по сдаваемой доверенности.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3.4. Отпуск товарно-материальных ценностей по доверенности учреждением не производится в случаях: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предъявления доверенности, выданной с нарушением установленного порядка ее заполнения или с незаполненными реквизитами;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предъявления доверенности, имеющей поправки и помарки;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непредъявления паспорта или иного документа, удостоверяющего личность представителя, указанного в доверенности;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окончания срока, на который выдана доверенность;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получение сообщения от получателя товарно-материальных ценностей об аннулировании доверенности;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прекращения деятельности юридического лица, от имени которого выдана доверенность;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признания доверенного лица недееспособным, ограниченно дееспособным.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 Контроль за соблюдением Положения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4.1. Контроль за соблюдением установленного порядка выдачи доверенностей и отпуска по доверенности товарно-материальных ценностей возлагается на ответственное лицо, определяемое приказом руководителя учреждения.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4.2. Ответственное лицо учреждения обязано обеспечить: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а) контроль за соблюдением правил оформления, выдачи и регистрации доверенностей;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инструктаж лиц, получающих доверенности, о порядке представления бухгалтерии документов о выполнении поручений по доверенности;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своевременный контроль за использованием доверенностей, осуществляемый на основе приходных документов (приходных ордеров, приемных актов и т.п.);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контроль за своевременным представлением соответствующих приходных документов (в пределах срока действия доверенности) или возвратом доверенности при ее неиспользовании.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 Журнал учета выданных доверенностей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5.1. При выдаче доверенности регистрируются в журнале учета выданных доверенностей. Журнал ведется по следующей форме:</w:t>
      </w:r>
    </w:p>
    <w:tbl>
      <w:tblPr>
        <w:tblW w:w="971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1"/>
        <w:gridCol w:w="808"/>
        <w:gridCol w:w="1436"/>
        <w:gridCol w:w="1976"/>
        <w:gridCol w:w="1927"/>
        <w:gridCol w:w="1436"/>
        <w:gridCol w:w="1338"/>
      </w:tblGrid>
      <w:tr w:rsidR="00D66A5F" w:rsidRPr="00D66A5F" w:rsidTr="00D66A5F"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</w:t>
            </w: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записи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Номер доверенности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Лицо, получившее доверенность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Предоставленные полномочия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Срок доверенности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Расписка в получении</w:t>
            </w:r>
          </w:p>
        </w:tc>
      </w:tr>
      <w:tr w:rsidR="00D66A5F" w:rsidRPr="00D66A5F" w:rsidTr="00D66A5F">
        <w:tc>
          <w:tcPr>
            <w:tcW w:w="791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7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6A5F" w:rsidRPr="00D66A5F" w:rsidRDefault="00D66A5F" w:rsidP="00D66A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66A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</w:tbl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5.2. Журнал учета выданных доверенностей должен быть пронумерован и прошнурован.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5.3. Журнал учета выданных доверенностей хранится у лица, ответственного за регистрацию доверенностей.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5.4. О возвращении неиспользованной доверенности делается отметка в журнале учета выданных доверенностей. Возвращенные неиспользованные доверенности погашаются надписью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 использована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хранятся до конца отчетного года у лица, ответственного за их регистрацию. По окончании года такие неиспользованные доверенности уничтожаются в установленном порядке с составлением об этом соответствующего акта.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 Перечень должностных лиц, имеющих право подписи доверенностей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6.1. Право подписи доверенностей на получение товарно-материальных ценностей имеют: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 Руководитель учреждения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 </w:t>
      </w:r>
      <w:r w:rsidR="00D317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Главный бухгалтер</w:t>
      </w:r>
    </w:p>
    <w:p w:rsidR="00D317B0" w:rsidRDefault="00D317B0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7. Перечень должностных лиц, имеющих право на получения доверенностей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7.1. Право на получения доверенностей предоставлено:</w:t>
      </w:r>
    </w:p>
    <w:p w:rsidR="00D317B0" w:rsidRPr="00D66A5F" w:rsidRDefault="00D317B0" w:rsidP="00D317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 Руководитель учреждения</w:t>
      </w:r>
    </w:p>
    <w:p w:rsidR="00D317B0" w:rsidRPr="00D66A5F" w:rsidRDefault="00D317B0" w:rsidP="00D317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Главный бухгалтер</w:t>
      </w:r>
    </w:p>
    <w:p w:rsidR="00D317B0" w:rsidRDefault="00D317B0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 Ведущий специалист юрист</w:t>
      </w:r>
    </w:p>
    <w:p w:rsidR="00D317B0" w:rsidRDefault="00D317B0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 Специалист по общим вопросам</w:t>
      </w:r>
    </w:p>
    <w:p w:rsidR="00D317B0" w:rsidRPr="00D317B0" w:rsidRDefault="00D317B0" w:rsidP="00D317B0">
      <w:pPr>
        <w:rPr>
          <w:rFonts w:ascii="Times New Roman" w:hAnsi="Times New Roman" w:cs="Times New Roman"/>
          <w:sz w:val="24"/>
          <w:szCs w:val="24"/>
        </w:rPr>
      </w:pPr>
      <w:r w:rsidRPr="00D317B0">
        <w:rPr>
          <w:rFonts w:ascii="Times New Roman" w:hAnsi="Times New Roman" w:cs="Times New Roman"/>
          <w:sz w:val="24"/>
          <w:szCs w:val="24"/>
        </w:rPr>
        <w:t>5. Ведущий специалист - экономист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8. Заключительные положения</w:t>
      </w:r>
    </w:p>
    <w:p w:rsidR="00D66A5F" w:rsidRPr="00D66A5F" w:rsidRDefault="00D66A5F" w:rsidP="00D66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66A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8.1. Настоящее Положение утверждается решением руководителя Учреждения и вступает в силу с момента его утверждения.</w:t>
      </w:r>
    </w:p>
    <w:p w:rsidR="00E83DE5" w:rsidRPr="00D66A5F" w:rsidRDefault="00E83DE5" w:rsidP="00D66A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3DE5" w:rsidRPr="00D66A5F" w:rsidSect="00D317B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66A5F"/>
    <w:rsid w:val="006320E4"/>
    <w:rsid w:val="007857B7"/>
    <w:rsid w:val="00BC07E0"/>
    <w:rsid w:val="00D317B0"/>
    <w:rsid w:val="00D66A5F"/>
    <w:rsid w:val="00E8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D6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s10">
    <w:name w:val="s_10"/>
    <w:basedOn w:val="a0"/>
    <w:rsid w:val="00D66A5F"/>
  </w:style>
  <w:style w:type="character" w:styleId="a3">
    <w:name w:val="Hyperlink"/>
    <w:basedOn w:val="a0"/>
    <w:uiPriority w:val="99"/>
    <w:semiHidden/>
    <w:unhideWhenUsed/>
    <w:rsid w:val="00D66A5F"/>
    <w:rPr>
      <w:color w:val="0000FF"/>
      <w:u w:val="single"/>
    </w:rPr>
  </w:style>
  <w:style w:type="paragraph" w:customStyle="1" w:styleId="s3">
    <w:name w:val="s_3"/>
    <w:basedOn w:val="a"/>
    <w:rsid w:val="00D6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1">
    <w:name w:val="s_1"/>
    <w:basedOn w:val="a"/>
    <w:rsid w:val="00D6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empty">
    <w:name w:val="empty"/>
    <w:basedOn w:val="a"/>
    <w:rsid w:val="00D6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1237</Words>
  <Characters>7056</Characters>
  <Application>Microsoft Office Word</Application>
  <DocSecurity>0</DocSecurity>
  <Lines>58</Lines>
  <Paragraphs>16</Paragraphs>
  <ScaleCrop>false</ScaleCrop>
  <Company>Grizli777</Company>
  <LinksUpToDate>false</LinksUpToDate>
  <CharactersWithSpaces>8277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Морозов</dc:creator>
  <cp:lastModifiedBy>JULIA</cp:lastModifiedBy>
  <cp:revision>2</cp:revision>
  <dcterms:created xsi:type="dcterms:W3CDTF">2025-01-13T07:43:00Z</dcterms:created>
  <dcterms:modified xsi:type="dcterms:W3CDTF">2025-01-13T07:43:00Z</dcterms:modified>
</cp:coreProperties>
</file>